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C06DE" w14:textId="77777777" w:rsidR="00710961" w:rsidRDefault="00710961" w:rsidP="00710961">
      <w:pPr>
        <w:pStyle w:val="Heading2"/>
        <w:jc w:val="center"/>
        <w:rPr>
          <w:sz w:val="32"/>
          <w:szCs w:val="32"/>
        </w:rPr>
      </w:pPr>
      <w:bookmarkStart w:id="0" w:name="_Toc16169135"/>
      <w:r>
        <w:rPr>
          <w:color w:val="auto"/>
          <w:sz w:val="32"/>
          <w:szCs w:val="32"/>
        </w:rPr>
        <w:t>Three</w:t>
      </w:r>
      <w:r w:rsidRPr="00D76C5D">
        <w:rPr>
          <w:color w:val="auto"/>
          <w:sz w:val="32"/>
          <w:szCs w:val="32"/>
        </w:rPr>
        <w:t>-Year Program Plan</w:t>
      </w:r>
      <w:r>
        <w:rPr>
          <w:b/>
          <w:color w:val="auto"/>
        </w:rPr>
        <w:t xml:space="preserve"> </w:t>
      </w:r>
      <w:r w:rsidRPr="003A5031">
        <w:rPr>
          <w:sz w:val="32"/>
          <w:szCs w:val="32"/>
        </w:rPr>
        <w:t>Goal Setting Worksheet</w:t>
      </w:r>
      <w:bookmarkEnd w:id="0"/>
    </w:p>
    <w:p w14:paraId="095047FF" w14:textId="2B317698" w:rsidR="00710961" w:rsidRPr="00437720" w:rsidRDefault="00710961" w:rsidP="00710961">
      <w:pPr>
        <w:rPr>
          <w:sz w:val="32"/>
          <w:szCs w:val="32"/>
        </w:rPr>
      </w:pPr>
      <w:r>
        <w:rPr>
          <w:sz w:val="32"/>
          <w:szCs w:val="32"/>
        </w:rPr>
        <w:t>Counseling</w:t>
      </w:r>
    </w:p>
    <w:p w14:paraId="67E6B0D7" w14:textId="77777777" w:rsidR="00710961" w:rsidRDefault="00710961" w:rsidP="00710961">
      <w:pPr>
        <w:rPr>
          <w:b/>
        </w:rPr>
      </w:pPr>
      <w:r>
        <w:rPr>
          <w:b/>
        </w:rPr>
        <w:t>**Personnel-related requests must follow the hiring practices of the appropriate area and will not be considered through Program Review</w:t>
      </w:r>
    </w:p>
    <w:p w14:paraId="181B1295" w14:textId="77777777" w:rsidR="00710961" w:rsidRPr="004040E0" w:rsidRDefault="00710961" w:rsidP="00710961">
      <w:r w:rsidRPr="004040E0">
        <w:t xml:space="preserve">To add additional rows, click in the bottom cell on the right and push ’tab’ on the keyboard. </w:t>
      </w:r>
    </w:p>
    <w:tbl>
      <w:tblPr>
        <w:tblStyle w:val="TableGrid"/>
        <w:tblpPr w:leftFromText="180" w:rightFromText="180" w:vertAnchor="text" w:horzAnchor="margin" w:tblpY="302"/>
        <w:tblW w:w="0" w:type="auto"/>
        <w:tblInd w:w="0" w:type="dxa"/>
        <w:tblLook w:val="04A0" w:firstRow="1" w:lastRow="0" w:firstColumn="1" w:lastColumn="0" w:noHBand="0" w:noVBand="1"/>
      </w:tblPr>
      <w:tblGrid>
        <w:gridCol w:w="2007"/>
        <w:gridCol w:w="1776"/>
        <w:gridCol w:w="1784"/>
        <w:gridCol w:w="1791"/>
        <w:gridCol w:w="1804"/>
        <w:gridCol w:w="1782"/>
        <w:gridCol w:w="2006"/>
      </w:tblGrid>
      <w:tr w:rsidR="00710961" w14:paraId="140CCFD3" w14:textId="77777777" w:rsidTr="00710961">
        <w:trPr>
          <w:tblHeader/>
        </w:trPr>
        <w:tc>
          <w:tcPr>
            <w:tcW w:w="2007" w:type="dxa"/>
          </w:tcPr>
          <w:p w14:paraId="61A495E0" w14:textId="77777777" w:rsidR="00710961" w:rsidRPr="0059259C" w:rsidRDefault="00710961" w:rsidP="005217BA">
            <w:pPr>
              <w:shd w:val="clear" w:color="auto" w:fill="auto"/>
              <w:jc w:val="center"/>
              <w:rPr>
                <w:color w:val="auto"/>
                <w:sz w:val="32"/>
                <w:szCs w:val="32"/>
              </w:rPr>
            </w:pPr>
          </w:p>
          <w:p w14:paraId="0216919D" w14:textId="77777777" w:rsidR="00710961" w:rsidRDefault="00710961" w:rsidP="005217BA">
            <w:pPr>
              <w:shd w:val="clear" w:color="auto" w:fill="auto"/>
              <w:jc w:val="center"/>
              <w:rPr>
                <w:color w:val="auto"/>
                <w:sz w:val="32"/>
                <w:szCs w:val="32"/>
              </w:rPr>
            </w:pPr>
            <w:r w:rsidRPr="0059259C">
              <w:rPr>
                <w:color w:val="auto"/>
                <w:sz w:val="32"/>
                <w:szCs w:val="32"/>
              </w:rPr>
              <w:t>Goal</w:t>
            </w:r>
          </w:p>
          <w:p w14:paraId="36DCE257" w14:textId="77777777" w:rsidR="00710961" w:rsidRDefault="00710961" w:rsidP="005217BA">
            <w:pPr>
              <w:shd w:val="clear" w:color="auto" w:fill="auto"/>
              <w:jc w:val="center"/>
              <w:rPr>
                <w:color w:val="auto"/>
                <w:szCs w:val="32"/>
              </w:rPr>
            </w:pPr>
          </w:p>
          <w:p w14:paraId="52E40730" w14:textId="77777777" w:rsidR="00710961" w:rsidRPr="0059259C" w:rsidRDefault="00710961" w:rsidP="005217BA">
            <w:pPr>
              <w:shd w:val="clear" w:color="auto" w:fill="auto"/>
              <w:jc w:val="center"/>
              <w:rPr>
                <w:color w:val="auto"/>
                <w:sz w:val="32"/>
                <w:szCs w:val="32"/>
              </w:rPr>
            </w:pPr>
            <w:r w:rsidRPr="00181355">
              <w:rPr>
                <w:color w:val="auto"/>
                <w:szCs w:val="32"/>
              </w:rPr>
              <w:t>One sentence limit.</w:t>
            </w:r>
          </w:p>
        </w:tc>
        <w:tc>
          <w:tcPr>
            <w:tcW w:w="1776" w:type="dxa"/>
          </w:tcPr>
          <w:p w14:paraId="10F49648" w14:textId="77777777" w:rsidR="00710961" w:rsidRDefault="00710961" w:rsidP="005217BA">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7" w:history="1">
              <w:r w:rsidRPr="005F4E29">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14:paraId="1235F378" w14:textId="77777777" w:rsidR="00710961" w:rsidRDefault="00710961" w:rsidP="005217BA">
            <w:pPr>
              <w:shd w:val="clear" w:color="auto" w:fill="auto"/>
              <w:jc w:val="center"/>
              <w:rPr>
                <w:color w:val="auto"/>
                <w:szCs w:val="22"/>
              </w:rPr>
            </w:pPr>
          </w:p>
          <w:p w14:paraId="3AC9F59F" w14:textId="77777777" w:rsidR="00710961" w:rsidRPr="0059259C" w:rsidRDefault="00710961" w:rsidP="005217BA">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784" w:type="dxa"/>
          </w:tcPr>
          <w:p w14:paraId="70E0A2FC" w14:textId="77777777" w:rsidR="00710961" w:rsidRDefault="00710961" w:rsidP="005217BA">
            <w:pPr>
              <w:shd w:val="clear" w:color="auto" w:fill="auto"/>
              <w:jc w:val="center"/>
              <w:rPr>
                <w:color w:val="auto"/>
                <w:sz w:val="22"/>
                <w:szCs w:val="22"/>
              </w:rPr>
            </w:pPr>
          </w:p>
          <w:p w14:paraId="74D98FA9" w14:textId="77777777" w:rsidR="00710961" w:rsidRDefault="00710961" w:rsidP="005217BA">
            <w:pPr>
              <w:shd w:val="clear" w:color="auto" w:fill="auto"/>
              <w:jc w:val="center"/>
              <w:rPr>
                <w:color w:val="auto"/>
                <w:sz w:val="22"/>
                <w:szCs w:val="22"/>
              </w:rPr>
            </w:pPr>
            <w:r w:rsidRPr="0059259C">
              <w:rPr>
                <w:color w:val="auto"/>
                <w:sz w:val="22"/>
                <w:szCs w:val="22"/>
              </w:rPr>
              <w:t>Proposed Activity to Achieve Goal</w:t>
            </w:r>
            <w:r>
              <w:rPr>
                <w:color w:val="auto"/>
                <w:sz w:val="22"/>
                <w:szCs w:val="22"/>
              </w:rPr>
              <w:t>**</w:t>
            </w:r>
          </w:p>
          <w:p w14:paraId="596938CF" w14:textId="77777777" w:rsidR="00710961" w:rsidRDefault="00710961" w:rsidP="005217BA">
            <w:pPr>
              <w:shd w:val="clear" w:color="auto" w:fill="auto"/>
              <w:jc w:val="center"/>
              <w:rPr>
                <w:color w:val="auto"/>
                <w:szCs w:val="32"/>
              </w:rPr>
            </w:pPr>
          </w:p>
          <w:p w14:paraId="34B54520" w14:textId="77777777" w:rsidR="00710961" w:rsidRPr="0059259C" w:rsidRDefault="00710961" w:rsidP="005217BA">
            <w:pPr>
              <w:shd w:val="clear" w:color="auto" w:fill="auto"/>
              <w:jc w:val="center"/>
              <w:rPr>
                <w:color w:val="auto"/>
                <w:sz w:val="22"/>
                <w:szCs w:val="22"/>
              </w:rPr>
            </w:pPr>
            <w:r w:rsidRPr="00181355">
              <w:rPr>
                <w:color w:val="auto"/>
                <w:szCs w:val="32"/>
              </w:rPr>
              <w:t>One sentence limit.</w:t>
            </w:r>
          </w:p>
        </w:tc>
        <w:tc>
          <w:tcPr>
            <w:tcW w:w="1791" w:type="dxa"/>
          </w:tcPr>
          <w:p w14:paraId="2929B3FE" w14:textId="77777777" w:rsidR="00710961" w:rsidRDefault="00710961" w:rsidP="005217BA">
            <w:pPr>
              <w:shd w:val="clear" w:color="auto" w:fill="auto"/>
              <w:jc w:val="center"/>
              <w:rPr>
                <w:color w:val="auto"/>
                <w:sz w:val="22"/>
                <w:szCs w:val="22"/>
              </w:rPr>
            </w:pPr>
          </w:p>
          <w:p w14:paraId="3FEAE92C" w14:textId="77777777" w:rsidR="00710961" w:rsidRDefault="00710961" w:rsidP="005217BA">
            <w:pPr>
              <w:shd w:val="clear" w:color="auto" w:fill="auto"/>
              <w:jc w:val="center"/>
              <w:rPr>
                <w:color w:val="auto"/>
                <w:sz w:val="22"/>
                <w:szCs w:val="22"/>
              </w:rPr>
            </w:pPr>
          </w:p>
          <w:p w14:paraId="320004EB" w14:textId="77777777" w:rsidR="00710961" w:rsidRDefault="00710961" w:rsidP="005217BA">
            <w:pPr>
              <w:shd w:val="clear" w:color="auto" w:fill="auto"/>
              <w:jc w:val="center"/>
              <w:rPr>
                <w:color w:val="auto"/>
                <w:sz w:val="22"/>
                <w:szCs w:val="22"/>
              </w:rPr>
            </w:pPr>
            <w:r w:rsidRPr="0059259C">
              <w:rPr>
                <w:color w:val="auto"/>
                <w:sz w:val="22"/>
                <w:szCs w:val="22"/>
              </w:rPr>
              <w:t>Responsible Party</w:t>
            </w:r>
          </w:p>
          <w:p w14:paraId="45C96D3C" w14:textId="77777777" w:rsidR="00710961" w:rsidRDefault="00710961" w:rsidP="005217BA">
            <w:pPr>
              <w:shd w:val="clear" w:color="auto" w:fill="auto"/>
              <w:jc w:val="center"/>
              <w:rPr>
                <w:color w:val="auto"/>
                <w:szCs w:val="32"/>
              </w:rPr>
            </w:pPr>
          </w:p>
          <w:p w14:paraId="5B7063AC" w14:textId="77777777" w:rsidR="00710961" w:rsidRPr="0059259C" w:rsidRDefault="00710961" w:rsidP="005217BA">
            <w:pPr>
              <w:shd w:val="clear" w:color="auto" w:fill="auto"/>
              <w:jc w:val="center"/>
              <w:rPr>
                <w:color w:val="auto"/>
                <w:sz w:val="22"/>
                <w:szCs w:val="22"/>
              </w:rPr>
            </w:pPr>
            <w:r w:rsidRPr="00181355">
              <w:rPr>
                <w:color w:val="auto"/>
                <w:szCs w:val="32"/>
              </w:rPr>
              <w:t>One sentence limit.</w:t>
            </w:r>
          </w:p>
        </w:tc>
        <w:tc>
          <w:tcPr>
            <w:tcW w:w="1804" w:type="dxa"/>
          </w:tcPr>
          <w:p w14:paraId="01ACA544" w14:textId="77777777" w:rsidR="00710961" w:rsidRDefault="00710961" w:rsidP="005217BA">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14:paraId="574CC4C5" w14:textId="77777777" w:rsidR="00710961" w:rsidRDefault="00710961" w:rsidP="005217BA">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14:paraId="372593B5" w14:textId="77777777" w:rsidR="00710961" w:rsidRDefault="00710961" w:rsidP="005217BA">
            <w:pPr>
              <w:shd w:val="clear" w:color="auto" w:fill="auto"/>
              <w:jc w:val="center"/>
              <w:rPr>
                <w:color w:val="auto"/>
                <w:sz w:val="20"/>
                <w:szCs w:val="20"/>
              </w:rPr>
            </w:pPr>
          </w:p>
          <w:p w14:paraId="37A064F1" w14:textId="77777777" w:rsidR="00710961" w:rsidRPr="0059259C" w:rsidRDefault="00710961" w:rsidP="005217BA">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782" w:type="dxa"/>
          </w:tcPr>
          <w:p w14:paraId="1F4D3164" w14:textId="77777777" w:rsidR="00710961" w:rsidRDefault="00710961" w:rsidP="005217BA">
            <w:pPr>
              <w:shd w:val="clear" w:color="auto" w:fill="auto"/>
              <w:jc w:val="center"/>
              <w:rPr>
                <w:color w:val="auto"/>
                <w:sz w:val="22"/>
                <w:szCs w:val="22"/>
              </w:rPr>
            </w:pPr>
          </w:p>
          <w:p w14:paraId="6F6C99E0" w14:textId="77777777" w:rsidR="00710961" w:rsidRDefault="00710961" w:rsidP="005217BA">
            <w:pPr>
              <w:shd w:val="clear" w:color="auto" w:fill="auto"/>
              <w:jc w:val="center"/>
              <w:rPr>
                <w:color w:val="auto"/>
                <w:sz w:val="22"/>
                <w:szCs w:val="22"/>
              </w:rPr>
            </w:pPr>
            <w:r w:rsidRPr="0059259C">
              <w:rPr>
                <w:color w:val="auto"/>
                <w:sz w:val="22"/>
                <w:szCs w:val="22"/>
              </w:rPr>
              <w:t>Timeline to Completion</w:t>
            </w:r>
          </w:p>
          <w:p w14:paraId="34580A55" w14:textId="77777777" w:rsidR="00710961" w:rsidRPr="0059259C" w:rsidRDefault="00710961" w:rsidP="005217BA">
            <w:pPr>
              <w:shd w:val="clear" w:color="auto" w:fill="auto"/>
              <w:jc w:val="center"/>
              <w:rPr>
                <w:color w:val="auto"/>
                <w:sz w:val="22"/>
                <w:szCs w:val="22"/>
              </w:rPr>
            </w:pPr>
            <w:r>
              <w:rPr>
                <w:color w:val="auto"/>
                <w:sz w:val="22"/>
                <w:szCs w:val="22"/>
              </w:rPr>
              <w:t>Month / Year</w:t>
            </w:r>
          </w:p>
        </w:tc>
        <w:tc>
          <w:tcPr>
            <w:tcW w:w="2006" w:type="dxa"/>
          </w:tcPr>
          <w:p w14:paraId="30911E58" w14:textId="77777777" w:rsidR="00710961" w:rsidRDefault="00710961" w:rsidP="005217BA">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 xml:space="preserve">our </w:t>
            </w:r>
            <w:proofErr w:type="gramStart"/>
            <w:r w:rsidRPr="0059259C">
              <w:rPr>
                <w:color w:val="auto"/>
                <w:sz w:val="22"/>
                <w:szCs w:val="22"/>
              </w:rPr>
              <w:t>Goal</w:t>
            </w:r>
            <w:proofErr w:type="gramEnd"/>
          </w:p>
          <w:p w14:paraId="4A45EA0A" w14:textId="77777777" w:rsidR="00710961" w:rsidRDefault="00710961" w:rsidP="005217BA">
            <w:pPr>
              <w:shd w:val="clear" w:color="auto" w:fill="auto"/>
              <w:jc w:val="center"/>
              <w:rPr>
                <w:color w:val="auto"/>
                <w:szCs w:val="22"/>
              </w:rPr>
            </w:pPr>
          </w:p>
          <w:p w14:paraId="773053D3" w14:textId="77777777" w:rsidR="00710961" w:rsidRPr="0059259C" w:rsidRDefault="00710961" w:rsidP="005217BA">
            <w:pPr>
              <w:shd w:val="clear" w:color="auto" w:fill="auto"/>
              <w:jc w:val="center"/>
              <w:rPr>
                <w:color w:val="auto"/>
                <w:sz w:val="22"/>
                <w:szCs w:val="22"/>
              </w:rPr>
            </w:pPr>
            <w:r w:rsidRPr="00181355">
              <w:rPr>
                <w:color w:val="auto"/>
                <w:szCs w:val="22"/>
              </w:rPr>
              <w:t xml:space="preserve">Two sentence </w:t>
            </w:r>
            <w:proofErr w:type="gramStart"/>
            <w:r w:rsidRPr="00181355">
              <w:rPr>
                <w:color w:val="auto"/>
                <w:szCs w:val="22"/>
              </w:rPr>
              <w:t>limit</w:t>
            </w:r>
            <w:proofErr w:type="gramEnd"/>
            <w:r w:rsidRPr="00181355">
              <w:rPr>
                <w:color w:val="auto"/>
                <w:szCs w:val="22"/>
              </w:rPr>
              <w:t>.</w:t>
            </w:r>
          </w:p>
        </w:tc>
      </w:tr>
      <w:tr w:rsidR="00710961" w14:paraId="476A69BB" w14:textId="77777777" w:rsidTr="00710961">
        <w:trPr>
          <w:trHeight w:val="377"/>
        </w:trPr>
        <w:tc>
          <w:tcPr>
            <w:tcW w:w="2007" w:type="dxa"/>
            <w:vAlign w:val="bottom"/>
          </w:tcPr>
          <w:p w14:paraId="4A8D8308" w14:textId="1DFBFD66" w:rsidR="00710961" w:rsidRDefault="00710961" w:rsidP="00710961">
            <w:pPr>
              <w:shd w:val="clear" w:color="auto" w:fill="auto"/>
            </w:pPr>
            <w:r>
              <w:rPr>
                <w:rFonts w:ascii="Arial" w:hAnsi="Arial" w:cs="Arial"/>
                <w:color w:val="000000"/>
                <w:sz w:val="20"/>
                <w:szCs w:val="20"/>
              </w:rPr>
              <w:t xml:space="preserve">To ensure consistent expertise across general and special program counselors where at least 75% of the Department will attend at least one training session. </w:t>
            </w:r>
          </w:p>
        </w:tc>
        <w:tc>
          <w:tcPr>
            <w:tcW w:w="1776" w:type="dxa"/>
            <w:vAlign w:val="bottom"/>
          </w:tcPr>
          <w:p w14:paraId="31E89848" w14:textId="6734F676" w:rsidR="00710961" w:rsidRDefault="00710961" w:rsidP="00710961">
            <w:pPr>
              <w:shd w:val="clear" w:color="auto" w:fill="auto"/>
            </w:pPr>
            <w:r>
              <w:rPr>
                <w:rFonts w:ascii="Arial" w:hAnsi="Arial" w:cs="Arial"/>
                <w:sz w:val="20"/>
                <w:szCs w:val="20"/>
              </w:rPr>
              <w:t>Strategic Goal #1: Increase achievement</w:t>
            </w:r>
          </w:p>
        </w:tc>
        <w:tc>
          <w:tcPr>
            <w:tcW w:w="1784" w:type="dxa"/>
            <w:vAlign w:val="bottom"/>
          </w:tcPr>
          <w:p w14:paraId="4326DBD8" w14:textId="75E006D9" w:rsidR="00710961" w:rsidRDefault="00710961" w:rsidP="00710961">
            <w:pPr>
              <w:shd w:val="clear" w:color="auto" w:fill="auto"/>
            </w:pPr>
            <w:r>
              <w:rPr>
                <w:rFonts w:ascii="Arial" w:hAnsi="Arial" w:cs="Arial"/>
                <w:color w:val="000000"/>
                <w:sz w:val="20"/>
                <w:szCs w:val="20"/>
              </w:rPr>
              <w:t xml:space="preserve">1. Provide counselors the opportunity to attend local and statewide conferences. 2. Survey counselors for training needs bi-annually. 3. Create a schedule of annual training and informational workshops based on identified needs of the department. 4. Continue holding yearly planning meetings in August to plan out goals/activities </w:t>
            </w:r>
            <w:r>
              <w:rPr>
                <w:rFonts w:ascii="Arial" w:hAnsi="Arial" w:cs="Arial"/>
                <w:color w:val="000000"/>
                <w:sz w:val="20"/>
                <w:szCs w:val="20"/>
              </w:rPr>
              <w:lastRenderedPageBreak/>
              <w:t xml:space="preserve">for the year. 5. Support counselors in attending Skyline Equity institute until the entire </w:t>
            </w:r>
            <w:proofErr w:type="spellStart"/>
            <w:r>
              <w:rPr>
                <w:rFonts w:ascii="Arial" w:hAnsi="Arial" w:cs="Arial"/>
                <w:color w:val="000000"/>
                <w:sz w:val="20"/>
                <w:szCs w:val="20"/>
              </w:rPr>
              <w:t>deparment</w:t>
            </w:r>
            <w:proofErr w:type="spellEnd"/>
            <w:r>
              <w:rPr>
                <w:rFonts w:ascii="Arial" w:hAnsi="Arial" w:cs="Arial"/>
                <w:color w:val="000000"/>
                <w:sz w:val="20"/>
                <w:szCs w:val="20"/>
              </w:rPr>
              <w:t xml:space="preserve"> is trained. </w:t>
            </w:r>
          </w:p>
        </w:tc>
        <w:tc>
          <w:tcPr>
            <w:tcW w:w="1791" w:type="dxa"/>
            <w:vAlign w:val="bottom"/>
          </w:tcPr>
          <w:p w14:paraId="44CCD791" w14:textId="2E73A7F2" w:rsidR="00710961" w:rsidRDefault="00710961" w:rsidP="00710961">
            <w:pPr>
              <w:shd w:val="clear" w:color="auto" w:fill="auto"/>
            </w:pPr>
            <w:r>
              <w:rPr>
                <w:rFonts w:ascii="Arial" w:hAnsi="Arial" w:cs="Arial"/>
                <w:sz w:val="20"/>
                <w:szCs w:val="20"/>
              </w:rPr>
              <w:lastRenderedPageBreak/>
              <w:t>The entire department will work together to identify goals and training needs. Department co-chairs will facilitate schedule creation and call for trainers to facilitate trainings.</w:t>
            </w:r>
          </w:p>
        </w:tc>
        <w:tc>
          <w:tcPr>
            <w:tcW w:w="1804" w:type="dxa"/>
            <w:vAlign w:val="bottom"/>
          </w:tcPr>
          <w:p w14:paraId="0176B750" w14:textId="25FEC529" w:rsidR="00710961" w:rsidRDefault="00710961" w:rsidP="00710961">
            <w:pPr>
              <w:shd w:val="clear" w:color="auto" w:fill="auto"/>
            </w:pPr>
            <w:r>
              <w:rPr>
                <w:rFonts w:ascii="Arial" w:hAnsi="Arial" w:cs="Arial"/>
                <w:sz w:val="20"/>
                <w:szCs w:val="20"/>
              </w:rPr>
              <w:t xml:space="preserve">$41,700 1. </w:t>
            </w:r>
            <w:proofErr w:type="spellStart"/>
            <w:r>
              <w:rPr>
                <w:rFonts w:ascii="Arial" w:hAnsi="Arial" w:cs="Arial"/>
                <w:sz w:val="20"/>
                <w:szCs w:val="20"/>
              </w:rPr>
              <w:t>Couselor</w:t>
            </w:r>
            <w:proofErr w:type="spellEnd"/>
            <w:r>
              <w:rPr>
                <w:rFonts w:ascii="Arial" w:hAnsi="Arial" w:cs="Arial"/>
                <w:sz w:val="20"/>
                <w:szCs w:val="20"/>
              </w:rPr>
              <w:t xml:space="preserve"> Conferences (ETS/CSU): $8,200 2. Equity </w:t>
            </w:r>
            <w:proofErr w:type="spellStart"/>
            <w:r>
              <w:rPr>
                <w:rFonts w:ascii="Arial" w:hAnsi="Arial" w:cs="Arial"/>
                <w:sz w:val="20"/>
                <w:szCs w:val="20"/>
              </w:rPr>
              <w:t>Istitute</w:t>
            </w:r>
            <w:proofErr w:type="spellEnd"/>
            <w:r>
              <w:rPr>
                <w:rFonts w:ascii="Arial" w:hAnsi="Arial" w:cs="Arial"/>
                <w:sz w:val="20"/>
                <w:szCs w:val="20"/>
              </w:rPr>
              <w:t>: $25,000 over two academic years 3. Planning Meeting: 8,500 for 26 counselors</w:t>
            </w:r>
          </w:p>
        </w:tc>
        <w:tc>
          <w:tcPr>
            <w:tcW w:w="1782" w:type="dxa"/>
            <w:vAlign w:val="bottom"/>
          </w:tcPr>
          <w:p w14:paraId="42631F2D" w14:textId="39DE6BFE" w:rsidR="00710961" w:rsidRDefault="00710961" w:rsidP="00710961">
            <w:pPr>
              <w:shd w:val="clear" w:color="auto" w:fill="auto"/>
            </w:pPr>
            <w:r>
              <w:rPr>
                <w:rFonts w:ascii="Arial" w:hAnsi="Arial" w:cs="Arial"/>
                <w:sz w:val="20"/>
                <w:szCs w:val="20"/>
              </w:rPr>
              <w:t xml:space="preserve">Annual local and statewide conferences. Monthly Trainings from August-Dec &amp; Feb-May. Training will be continuous. </w:t>
            </w:r>
          </w:p>
        </w:tc>
        <w:tc>
          <w:tcPr>
            <w:tcW w:w="2006" w:type="dxa"/>
            <w:vAlign w:val="bottom"/>
          </w:tcPr>
          <w:p w14:paraId="6FAFD424" w14:textId="24E1CEA9" w:rsidR="00710961" w:rsidRDefault="00710961" w:rsidP="00710961">
            <w:pPr>
              <w:shd w:val="clear" w:color="auto" w:fill="auto"/>
            </w:pPr>
            <w:r>
              <w:rPr>
                <w:rFonts w:ascii="Arial" w:hAnsi="Arial" w:cs="Arial"/>
                <w:sz w:val="20"/>
                <w:szCs w:val="20"/>
              </w:rPr>
              <w:t xml:space="preserve">1. Attendance will be taken at each training session. 2. Create pre and post tests for each session. 3. </w:t>
            </w:r>
            <w:proofErr w:type="spellStart"/>
            <w:r>
              <w:rPr>
                <w:rFonts w:ascii="Arial" w:hAnsi="Arial" w:cs="Arial"/>
                <w:sz w:val="20"/>
                <w:szCs w:val="20"/>
              </w:rPr>
              <w:t>Agendize</w:t>
            </w:r>
            <w:proofErr w:type="spellEnd"/>
            <w:r>
              <w:rPr>
                <w:rFonts w:ascii="Arial" w:hAnsi="Arial" w:cs="Arial"/>
                <w:sz w:val="20"/>
                <w:szCs w:val="20"/>
              </w:rPr>
              <w:t xml:space="preserve"> debrief to share conference takeaways and summary.</w:t>
            </w:r>
          </w:p>
        </w:tc>
      </w:tr>
      <w:tr w:rsidR="00710961" w14:paraId="275DDAB7" w14:textId="77777777" w:rsidTr="00710961">
        <w:trPr>
          <w:trHeight w:val="350"/>
        </w:trPr>
        <w:tc>
          <w:tcPr>
            <w:tcW w:w="2007" w:type="dxa"/>
            <w:vAlign w:val="bottom"/>
          </w:tcPr>
          <w:p w14:paraId="58670020" w14:textId="290797EC" w:rsidR="00710961" w:rsidRDefault="00710961" w:rsidP="00710961">
            <w:pPr>
              <w:shd w:val="clear" w:color="auto" w:fill="auto"/>
            </w:pPr>
            <w:r>
              <w:rPr>
                <w:rFonts w:ascii="Arial" w:hAnsi="Arial" w:cs="Arial"/>
                <w:color w:val="000000"/>
                <w:sz w:val="20"/>
                <w:szCs w:val="20"/>
              </w:rPr>
              <w:t xml:space="preserve">Collaborate with Student Services Evaluator to collect data on the number of transcripts from other colleges/universities and Advanced Placement Scores (a) </w:t>
            </w:r>
            <w:proofErr w:type="spellStart"/>
            <w:r>
              <w:rPr>
                <w:rFonts w:ascii="Arial" w:hAnsi="Arial" w:cs="Arial"/>
                <w:color w:val="000000"/>
                <w:sz w:val="20"/>
                <w:szCs w:val="20"/>
              </w:rPr>
              <w:t>recevied</w:t>
            </w:r>
            <w:proofErr w:type="spellEnd"/>
            <w:r>
              <w:rPr>
                <w:rFonts w:ascii="Arial" w:hAnsi="Arial" w:cs="Arial"/>
                <w:color w:val="000000"/>
                <w:sz w:val="20"/>
                <w:szCs w:val="20"/>
              </w:rPr>
              <w:t xml:space="preserve">, (b) evaluated, (c) coursework applied to </w:t>
            </w:r>
            <w:proofErr w:type="spellStart"/>
            <w:r>
              <w:rPr>
                <w:rFonts w:ascii="Arial" w:hAnsi="Arial" w:cs="Arial"/>
                <w:color w:val="000000"/>
                <w:sz w:val="20"/>
                <w:szCs w:val="20"/>
              </w:rPr>
              <w:t>DegreeWorks</w:t>
            </w:r>
            <w:proofErr w:type="spellEnd"/>
            <w:r>
              <w:rPr>
                <w:rFonts w:ascii="Arial" w:hAnsi="Arial" w:cs="Arial"/>
                <w:color w:val="000000"/>
                <w:sz w:val="20"/>
                <w:szCs w:val="20"/>
              </w:rPr>
              <w:t xml:space="preserve"> (note at the bottom)</w:t>
            </w:r>
          </w:p>
        </w:tc>
        <w:tc>
          <w:tcPr>
            <w:tcW w:w="1776" w:type="dxa"/>
            <w:vAlign w:val="bottom"/>
          </w:tcPr>
          <w:p w14:paraId="027CB9A0" w14:textId="235C1220" w:rsidR="00710961" w:rsidRPr="003C1BCE" w:rsidRDefault="00710961" w:rsidP="00710961">
            <w:pPr>
              <w:shd w:val="clear" w:color="auto" w:fill="auto"/>
              <w:rPr>
                <w:sz w:val="17"/>
                <w:szCs w:val="17"/>
              </w:rPr>
            </w:pPr>
            <w:r>
              <w:rPr>
                <w:rFonts w:ascii="Arial" w:hAnsi="Arial" w:cs="Arial"/>
                <w:sz w:val="20"/>
                <w:szCs w:val="20"/>
              </w:rPr>
              <w:t>Strategic Goal #2: Improve Efficiency; Strategic goal #4: Improve Equity</w:t>
            </w:r>
          </w:p>
        </w:tc>
        <w:tc>
          <w:tcPr>
            <w:tcW w:w="1784" w:type="dxa"/>
            <w:vAlign w:val="bottom"/>
          </w:tcPr>
          <w:p w14:paraId="05E9D51E" w14:textId="1E3023DA" w:rsidR="00710961" w:rsidRDefault="00710961" w:rsidP="00710961">
            <w:pPr>
              <w:shd w:val="clear" w:color="auto" w:fill="auto"/>
            </w:pPr>
            <w:r>
              <w:rPr>
                <w:rFonts w:ascii="Arial" w:hAnsi="Arial" w:cs="Arial"/>
                <w:sz w:val="20"/>
                <w:szCs w:val="20"/>
              </w:rPr>
              <w:t xml:space="preserve">1. Create a </w:t>
            </w:r>
            <w:proofErr w:type="spellStart"/>
            <w:r>
              <w:rPr>
                <w:rFonts w:ascii="Arial" w:hAnsi="Arial" w:cs="Arial"/>
                <w:sz w:val="20"/>
                <w:szCs w:val="20"/>
              </w:rPr>
              <w:t>proccess</w:t>
            </w:r>
            <w:proofErr w:type="spellEnd"/>
            <w:r>
              <w:rPr>
                <w:rFonts w:ascii="Arial" w:hAnsi="Arial" w:cs="Arial"/>
                <w:sz w:val="20"/>
                <w:szCs w:val="20"/>
              </w:rPr>
              <w:t xml:space="preserve"> to track the number of transcripts and advanced placement scores (a) received, (b) evaluated, (c) coursework applied, and (d) messaging to students. 2. Evaluate data collected, determine efficiency, and create new system of deemed necessary. </w:t>
            </w:r>
          </w:p>
        </w:tc>
        <w:tc>
          <w:tcPr>
            <w:tcW w:w="1791" w:type="dxa"/>
            <w:vAlign w:val="bottom"/>
          </w:tcPr>
          <w:p w14:paraId="76A196E5" w14:textId="37DC2DF3" w:rsidR="00710961" w:rsidRDefault="00710961" w:rsidP="00710961">
            <w:pPr>
              <w:shd w:val="clear" w:color="auto" w:fill="auto"/>
            </w:pPr>
            <w:r>
              <w:rPr>
                <w:rFonts w:ascii="Arial" w:hAnsi="Arial" w:cs="Arial"/>
                <w:sz w:val="20"/>
                <w:szCs w:val="20"/>
              </w:rPr>
              <w:t>The entire counseling department, Student Services Evaluator, and IT</w:t>
            </w:r>
          </w:p>
        </w:tc>
        <w:tc>
          <w:tcPr>
            <w:tcW w:w="1804" w:type="dxa"/>
            <w:vAlign w:val="bottom"/>
          </w:tcPr>
          <w:p w14:paraId="3026CC77" w14:textId="14DB8F42" w:rsidR="00710961" w:rsidRDefault="00710961" w:rsidP="00710961">
            <w:pPr>
              <w:shd w:val="clear" w:color="auto" w:fill="auto"/>
            </w:pPr>
            <w:r>
              <w:rPr>
                <w:rFonts w:ascii="Arial" w:hAnsi="Arial" w:cs="Arial"/>
                <w:sz w:val="20"/>
                <w:szCs w:val="20"/>
              </w:rPr>
              <w:t>Will need support from Student Services Evaluator; percentage to be determined.</w:t>
            </w:r>
          </w:p>
        </w:tc>
        <w:tc>
          <w:tcPr>
            <w:tcW w:w="1782" w:type="dxa"/>
            <w:vAlign w:val="bottom"/>
          </w:tcPr>
          <w:p w14:paraId="5B7EB08B" w14:textId="4613917F" w:rsidR="00710961" w:rsidRDefault="00710961" w:rsidP="00710961">
            <w:pPr>
              <w:shd w:val="clear" w:color="auto" w:fill="auto"/>
            </w:pPr>
            <w:r>
              <w:rPr>
                <w:rFonts w:ascii="Arial" w:hAnsi="Arial" w:cs="Arial"/>
                <w:sz w:val="20"/>
                <w:szCs w:val="20"/>
              </w:rPr>
              <w:t xml:space="preserve">1. Spring 2020: Collect and review data on number of transcripts received for 19/20 2. Fall 2020: Evaluate efficiency of transcripts </w:t>
            </w:r>
            <w:proofErr w:type="spellStart"/>
            <w:r>
              <w:rPr>
                <w:rFonts w:ascii="Arial" w:hAnsi="Arial" w:cs="Arial"/>
                <w:sz w:val="20"/>
                <w:szCs w:val="20"/>
              </w:rPr>
              <w:t>recevied</w:t>
            </w:r>
            <w:proofErr w:type="spellEnd"/>
            <w:r>
              <w:rPr>
                <w:rFonts w:ascii="Arial" w:hAnsi="Arial" w:cs="Arial"/>
                <w:sz w:val="20"/>
                <w:szCs w:val="20"/>
              </w:rPr>
              <w:t xml:space="preserve"> and create new process if necessary. 3. Spring 2021 pilot new process. 4. Fall 2021 evaluate </w:t>
            </w:r>
            <w:proofErr w:type="spellStart"/>
            <w:r>
              <w:rPr>
                <w:rFonts w:ascii="Arial" w:hAnsi="Arial" w:cs="Arial"/>
                <w:sz w:val="20"/>
                <w:szCs w:val="20"/>
              </w:rPr>
              <w:t>overral</w:t>
            </w:r>
            <w:proofErr w:type="spellEnd"/>
            <w:r>
              <w:rPr>
                <w:rFonts w:ascii="Arial" w:hAnsi="Arial" w:cs="Arial"/>
                <w:sz w:val="20"/>
                <w:szCs w:val="20"/>
              </w:rPr>
              <w:t xml:space="preserve"> process and efficiency. </w:t>
            </w:r>
          </w:p>
        </w:tc>
        <w:tc>
          <w:tcPr>
            <w:tcW w:w="2006" w:type="dxa"/>
            <w:vAlign w:val="bottom"/>
          </w:tcPr>
          <w:p w14:paraId="2647B0FF" w14:textId="77C189A7" w:rsidR="00710961" w:rsidRDefault="00710961" w:rsidP="00710961">
            <w:pPr>
              <w:shd w:val="clear" w:color="auto" w:fill="auto"/>
            </w:pPr>
            <w:r>
              <w:rPr>
                <w:rFonts w:ascii="Arial" w:hAnsi="Arial" w:cs="Arial"/>
                <w:color w:val="000000"/>
                <w:sz w:val="20"/>
                <w:szCs w:val="20"/>
              </w:rPr>
              <w:t xml:space="preserve">Report will be completed on the number of transcripts from other colleges/universities and Advanced Placement Scores (a) received, (b) evaluated, (c) coursework applied to </w:t>
            </w:r>
            <w:proofErr w:type="spellStart"/>
            <w:r>
              <w:rPr>
                <w:rFonts w:ascii="Arial" w:hAnsi="Arial" w:cs="Arial"/>
                <w:color w:val="000000"/>
                <w:sz w:val="20"/>
                <w:szCs w:val="20"/>
              </w:rPr>
              <w:t>DegreeWorks</w:t>
            </w:r>
            <w:proofErr w:type="spellEnd"/>
            <w:r>
              <w:rPr>
                <w:rFonts w:ascii="Arial" w:hAnsi="Arial" w:cs="Arial"/>
                <w:color w:val="000000"/>
                <w:sz w:val="20"/>
                <w:szCs w:val="20"/>
              </w:rPr>
              <w:t>, and (d) messaging to students.</w:t>
            </w:r>
          </w:p>
        </w:tc>
      </w:tr>
      <w:tr w:rsidR="00710961" w14:paraId="7A15970B" w14:textId="77777777" w:rsidTr="00710961">
        <w:trPr>
          <w:trHeight w:val="350"/>
        </w:trPr>
        <w:tc>
          <w:tcPr>
            <w:tcW w:w="2007" w:type="dxa"/>
            <w:vAlign w:val="bottom"/>
          </w:tcPr>
          <w:p w14:paraId="569C5B2C" w14:textId="0C20C2D0" w:rsidR="00710961" w:rsidRDefault="00710961" w:rsidP="00710961">
            <w:pPr>
              <w:shd w:val="clear" w:color="auto" w:fill="auto"/>
            </w:pPr>
            <w:r>
              <w:rPr>
                <w:rFonts w:ascii="Arial" w:hAnsi="Arial" w:cs="Arial"/>
                <w:color w:val="000000"/>
                <w:sz w:val="20"/>
                <w:szCs w:val="20"/>
              </w:rPr>
              <w:t>Probation/Dismissal Process and Follow-Up</w:t>
            </w:r>
          </w:p>
        </w:tc>
        <w:tc>
          <w:tcPr>
            <w:tcW w:w="1776" w:type="dxa"/>
            <w:vAlign w:val="bottom"/>
          </w:tcPr>
          <w:p w14:paraId="476285C5" w14:textId="5FDE5FA1" w:rsidR="00710961" w:rsidRPr="003C1BCE" w:rsidRDefault="00710961" w:rsidP="00710961">
            <w:pPr>
              <w:shd w:val="clear" w:color="auto" w:fill="auto"/>
              <w:rPr>
                <w:sz w:val="17"/>
                <w:szCs w:val="17"/>
              </w:rPr>
            </w:pPr>
            <w:r>
              <w:rPr>
                <w:rFonts w:ascii="Arial" w:hAnsi="Arial" w:cs="Arial"/>
                <w:sz w:val="20"/>
                <w:szCs w:val="20"/>
              </w:rPr>
              <w:t>Strategic Goal #1: Increase achievement; Strategic Goal #2: Improve Efficiency; Strategic goal #4: Improve Equity</w:t>
            </w:r>
          </w:p>
        </w:tc>
        <w:tc>
          <w:tcPr>
            <w:tcW w:w="1784" w:type="dxa"/>
            <w:vAlign w:val="bottom"/>
          </w:tcPr>
          <w:p w14:paraId="29B2A7CA" w14:textId="71079AEC" w:rsidR="00710961" w:rsidRDefault="00710961" w:rsidP="00710961">
            <w:pPr>
              <w:shd w:val="clear" w:color="auto" w:fill="auto"/>
            </w:pPr>
            <w:r>
              <w:rPr>
                <w:rFonts w:ascii="Arial" w:hAnsi="Arial" w:cs="Arial"/>
                <w:sz w:val="20"/>
                <w:szCs w:val="20"/>
              </w:rPr>
              <w:t>1. Create workgroup of counselors to review AD/PD/ P2 process 2. Evaluate for disproportionate impact 3. Review forms and develop timeline of evaluation 4. Work with department to evaluate process; identify what is working and if there are any gaps in process</w:t>
            </w:r>
          </w:p>
        </w:tc>
        <w:tc>
          <w:tcPr>
            <w:tcW w:w="1791" w:type="dxa"/>
            <w:vAlign w:val="bottom"/>
          </w:tcPr>
          <w:p w14:paraId="45DBC653" w14:textId="4BCF3E1A" w:rsidR="00710961" w:rsidRDefault="00710961" w:rsidP="00710961">
            <w:pPr>
              <w:shd w:val="clear" w:color="auto" w:fill="auto"/>
            </w:pPr>
            <w:r>
              <w:rPr>
                <w:rFonts w:ascii="Arial" w:hAnsi="Arial" w:cs="Arial"/>
                <w:sz w:val="20"/>
                <w:szCs w:val="20"/>
              </w:rPr>
              <w:t xml:space="preserve">Work group will complete the work with input from larger department, DC will facilitate timeline and keep work </w:t>
            </w:r>
            <w:proofErr w:type="spellStart"/>
            <w:r>
              <w:rPr>
                <w:rFonts w:ascii="Arial" w:hAnsi="Arial" w:cs="Arial"/>
                <w:sz w:val="20"/>
                <w:szCs w:val="20"/>
              </w:rPr>
              <w:t>agendi</w:t>
            </w:r>
            <w:bookmarkStart w:id="1" w:name="_GoBack"/>
            <w:bookmarkEnd w:id="1"/>
            <w:r>
              <w:rPr>
                <w:rFonts w:ascii="Arial" w:hAnsi="Arial" w:cs="Arial"/>
                <w:sz w:val="20"/>
                <w:szCs w:val="20"/>
              </w:rPr>
              <w:t>zed</w:t>
            </w:r>
            <w:proofErr w:type="spellEnd"/>
            <w:r>
              <w:rPr>
                <w:rFonts w:ascii="Arial" w:hAnsi="Arial" w:cs="Arial"/>
                <w:sz w:val="20"/>
                <w:szCs w:val="20"/>
              </w:rPr>
              <w:t xml:space="preserve"> as needed. </w:t>
            </w:r>
          </w:p>
        </w:tc>
        <w:tc>
          <w:tcPr>
            <w:tcW w:w="1804" w:type="dxa"/>
            <w:vAlign w:val="bottom"/>
          </w:tcPr>
          <w:p w14:paraId="1B54451B" w14:textId="688E5AB6" w:rsidR="00710961" w:rsidRDefault="00710961" w:rsidP="00710961">
            <w:pPr>
              <w:shd w:val="clear" w:color="auto" w:fill="auto"/>
            </w:pPr>
            <w:r>
              <w:rPr>
                <w:rFonts w:ascii="Arial" w:hAnsi="Arial" w:cs="Arial"/>
                <w:sz w:val="20"/>
                <w:szCs w:val="20"/>
              </w:rPr>
              <w:t>May need support from A&amp;R, evaluator and or Student Support services program specialists</w:t>
            </w:r>
          </w:p>
        </w:tc>
        <w:tc>
          <w:tcPr>
            <w:tcW w:w="1782" w:type="dxa"/>
            <w:vAlign w:val="bottom"/>
          </w:tcPr>
          <w:p w14:paraId="0AEBE651" w14:textId="383AEE34" w:rsidR="00710961" w:rsidRDefault="00710961" w:rsidP="00710961">
            <w:pPr>
              <w:shd w:val="clear" w:color="auto" w:fill="auto"/>
            </w:pPr>
            <w:r>
              <w:rPr>
                <w:rFonts w:ascii="Arial" w:hAnsi="Arial" w:cs="Arial"/>
                <w:sz w:val="20"/>
                <w:szCs w:val="20"/>
              </w:rPr>
              <w:t xml:space="preserve">1. Fall 19: Work group 2. Spring 2020: Evaluate data </w:t>
            </w:r>
            <w:proofErr w:type="gramStart"/>
            <w:r>
              <w:rPr>
                <w:rFonts w:ascii="Arial" w:hAnsi="Arial" w:cs="Arial"/>
                <w:sz w:val="20"/>
                <w:szCs w:val="20"/>
              </w:rPr>
              <w:t>3.May</w:t>
            </w:r>
            <w:proofErr w:type="gramEnd"/>
            <w:r>
              <w:rPr>
                <w:rFonts w:ascii="Arial" w:hAnsi="Arial" w:cs="Arial"/>
                <w:sz w:val="20"/>
                <w:szCs w:val="20"/>
              </w:rPr>
              <w:t xml:space="preserve"> 2020: comprehensive timeline for remainder of project</w:t>
            </w:r>
          </w:p>
        </w:tc>
        <w:tc>
          <w:tcPr>
            <w:tcW w:w="2006" w:type="dxa"/>
            <w:vAlign w:val="bottom"/>
          </w:tcPr>
          <w:p w14:paraId="16EF6C2C" w14:textId="47D124EB" w:rsidR="00710961" w:rsidRDefault="00710961" w:rsidP="00710961">
            <w:pPr>
              <w:shd w:val="clear" w:color="auto" w:fill="auto"/>
            </w:pPr>
            <w:r>
              <w:rPr>
                <w:rFonts w:ascii="Arial" w:hAnsi="Arial" w:cs="Arial"/>
                <w:sz w:val="20"/>
                <w:szCs w:val="20"/>
              </w:rPr>
              <w:t xml:space="preserve">1) Report of # of petitions and student standing and disproportionate impact will be completed, timeline will be created </w:t>
            </w:r>
          </w:p>
        </w:tc>
      </w:tr>
      <w:tr w:rsidR="00710961" w14:paraId="29577246" w14:textId="77777777" w:rsidTr="00710961">
        <w:trPr>
          <w:trHeight w:val="350"/>
        </w:trPr>
        <w:tc>
          <w:tcPr>
            <w:tcW w:w="2007" w:type="dxa"/>
            <w:vAlign w:val="bottom"/>
          </w:tcPr>
          <w:p w14:paraId="68777088" w14:textId="3E518E96" w:rsidR="00710961" w:rsidRDefault="00710961" w:rsidP="00710961">
            <w:pPr>
              <w:shd w:val="clear" w:color="auto" w:fill="auto"/>
              <w:rPr>
                <w:rFonts w:ascii="Arial" w:hAnsi="Arial" w:cs="Arial"/>
                <w:color w:val="000000"/>
                <w:sz w:val="20"/>
                <w:szCs w:val="20"/>
              </w:rPr>
            </w:pPr>
            <w:r>
              <w:rPr>
                <w:rFonts w:ascii="Arial" w:hAnsi="Arial" w:cs="Arial"/>
                <w:sz w:val="20"/>
                <w:szCs w:val="20"/>
              </w:rPr>
              <w:lastRenderedPageBreak/>
              <w:t xml:space="preserve">To support Guided Pathways and support undeclared students </w:t>
            </w:r>
          </w:p>
        </w:tc>
        <w:tc>
          <w:tcPr>
            <w:tcW w:w="1776" w:type="dxa"/>
            <w:vAlign w:val="bottom"/>
          </w:tcPr>
          <w:p w14:paraId="49250AB7" w14:textId="59D7E529" w:rsidR="00710961" w:rsidRDefault="00710961" w:rsidP="00710961">
            <w:pPr>
              <w:shd w:val="clear" w:color="auto" w:fill="auto"/>
              <w:rPr>
                <w:rFonts w:ascii="Arial" w:hAnsi="Arial" w:cs="Arial"/>
                <w:sz w:val="20"/>
                <w:szCs w:val="20"/>
              </w:rPr>
            </w:pPr>
            <w:r>
              <w:rPr>
                <w:rFonts w:ascii="Arial" w:hAnsi="Arial" w:cs="Arial"/>
                <w:sz w:val="20"/>
                <w:szCs w:val="20"/>
              </w:rPr>
              <w:t xml:space="preserve">Strategic Goal #1: Increase achievement Strategic Goal #2: Improve Efficiency Strategic Goal #3: Improve Employment Strategic goal #4: Improve Equity </w:t>
            </w:r>
          </w:p>
        </w:tc>
        <w:tc>
          <w:tcPr>
            <w:tcW w:w="1784" w:type="dxa"/>
            <w:vAlign w:val="bottom"/>
          </w:tcPr>
          <w:p w14:paraId="2D18EB3E" w14:textId="4A7F3979" w:rsidR="00710961" w:rsidRDefault="00710961" w:rsidP="00710961">
            <w:pPr>
              <w:shd w:val="clear" w:color="auto" w:fill="auto"/>
              <w:rPr>
                <w:rFonts w:ascii="Arial" w:hAnsi="Arial" w:cs="Arial"/>
                <w:sz w:val="20"/>
                <w:szCs w:val="20"/>
              </w:rPr>
            </w:pPr>
            <w:r>
              <w:rPr>
                <w:rFonts w:ascii="Arial" w:hAnsi="Arial" w:cs="Arial"/>
                <w:sz w:val="20"/>
                <w:szCs w:val="20"/>
              </w:rPr>
              <w:t xml:space="preserve">1. Increase course offerings for </w:t>
            </w:r>
            <w:proofErr w:type="spellStart"/>
            <w:r>
              <w:rPr>
                <w:rFonts w:ascii="Arial" w:hAnsi="Arial" w:cs="Arial"/>
                <w:sz w:val="20"/>
                <w:szCs w:val="20"/>
              </w:rPr>
              <w:t>Guid</w:t>
            </w:r>
            <w:proofErr w:type="spellEnd"/>
            <w:r>
              <w:rPr>
                <w:rFonts w:ascii="Arial" w:hAnsi="Arial" w:cs="Arial"/>
                <w:sz w:val="20"/>
                <w:szCs w:val="20"/>
              </w:rPr>
              <w:t xml:space="preserve">. 1; 2. Continue to collaborate with campus departments in developing maps for each major; 3. Continue serving as </w:t>
            </w:r>
            <w:proofErr w:type="spellStart"/>
            <w:r>
              <w:rPr>
                <w:rFonts w:ascii="Arial" w:hAnsi="Arial" w:cs="Arial"/>
                <w:sz w:val="20"/>
                <w:szCs w:val="20"/>
              </w:rPr>
              <w:t>liasons</w:t>
            </w:r>
            <w:proofErr w:type="spellEnd"/>
            <w:r>
              <w:rPr>
                <w:rFonts w:ascii="Arial" w:hAnsi="Arial" w:cs="Arial"/>
                <w:sz w:val="20"/>
                <w:szCs w:val="20"/>
              </w:rPr>
              <w:t xml:space="preserve"> between counseling and other campus areas</w:t>
            </w:r>
          </w:p>
        </w:tc>
        <w:tc>
          <w:tcPr>
            <w:tcW w:w="1791" w:type="dxa"/>
            <w:vAlign w:val="bottom"/>
          </w:tcPr>
          <w:p w14:paraId="30057E6B" w14:textId="0DCCC029" w:rsidR="00710961" w:rsidRDefault="00710961" w:rsidP="00710961">
            <w:pPr>
              <w:shd w:val="clear" w:color="auto" w:fill="auto"/>
              <w:rPr>
                <w:rFonts w:ascii="Arial" w:hAnsi="Arial" w:cs="Arial"/>
                <w:sz w:val="20"/>
                <w:szCs w:val="20"/>
              </w:rPr>
            </w:pPr>
            <w:r>
              <w:rPr>
                <w:rFonts w:ascii="Arial" w:hAnsi="Arial" w:cs="Arial"/>
                <w:sz w:val="20"/>
                <w:szCs w:val="20"/>
              </w:rPr>
              <w:t xml:space="preserve">The entire counseling department. </w:t>
            </w:r>
          </w:p>
        </w:tc>
        <w:tc>
          <w:tcPr>
            <w:tcW w:w="1804" w:type="dxa"/>
            <w:vAlign w:val="bottom"/>
          </w:tcPr>
          <w:p w14:paraId="5DCFA0FE" w14:textId="02F49946" w:rsidR="00710961" w:rsidRDefault="00710961" w:rsidP="00710961">
            <w:pPr>
              <w:shd w:val="clear" w:color="auto" w:fill="auto"/>
              <w:rPr>
                <w:rFonts w:ascii="Arial" w:hAnsi="Arial" w:cs="Arial"/>
                <w:sz w:val="20"/>
                <w:szCs w:val="20"/>
              </w:rPr>
            </w:pPr>
            <w:r>
              <w:rPr>
                <w:rFonts w:ascii="Arial" w:hAnsi="Arial" w:cs="Arial"/>
                <w:sz w:val="20"/>
                <w:szCs w:val="20"/>
              </w:rPr>
              <w:t>n/a</w:t>
            </w:r>
          </w:p>
        </w:tc>
        <w:tc>
          <w:tcPr>
            <w:tcW w:w="1782" w:type="dxa"/>
            <w:vAlign w:val="bottom"/>
          </w:tcPr>
          <w:p w14:paraId="01600D1D" w14:textId="7CA8C4A1" w:rsidR="00710961" w:rsidRDefault="00710961" w:rsidP="00710961">
            <w:pPr>
              <w:shd w:val="clear" w:color="auto" w:fill="auto"/>
              <w:rPr>
                <w:rFonts w:ascii="Arial" w:hAnsi="Arial" w:cs="Arial"/>
                <w:sz w:val="20"/>
                <w:szCs w:val="20"/>
              </w:rPr>
            </w:pPr>
            <w:r>
              <w:rPr>
                <w:rFonts w:ascii="Arial" w:hAnsi="Arial" w:cs="Arial"/>
                <w:sz w:val="20"/>
                <w:szCs w:val="20"/>
              </w:rPr>
              <w:t>To be determined by Guided Pathways Leadership Group</w:t>
            </w:r>
          </w:p>
        </w:tc>
        <w:tc>
          <w:tcPr>
            <w:tcW w:w="2006" w:type="dxa"/>
            <w:vAlign w:val="bottom"/>
          </w:tcPr>
          <w:p w14:paraId="5CE3C708" w14:textId="718C4927" w:rsidR="00710961" w:rsidRDefault="00710961" w:rsidP="00710961">
            <w:pPr>
              <w:shd w:val="clear" w:color="auto" w:fill="auto"/>
              <w:rPr>
                <w:rFonts w:ascii="Arial" w:hAnsi="Arial" w:cs="Arial"/>
                <w:sz w:val="20"/>
                <w:szCs w:val="20"/>
              </w:rPr>
            </w:pPr>
            <w:r>
              <w:rPr>
                <w:rFonts w:ascii="Arial" w:hAnsi="Arial" w:cs="Arial"/>
                <w:sz w:val="20"/>
                <w:szCs w:val="20"/>
              </w:rPr>
              <w:t xml:space="preserve">Report will be completed with outcome of 6 maps piloted and new maps to be developed. </w:t>
            </w:r>
          </w:p>
        </w:tc>
      </w:tr>
      <w:tr w:rsidR="00710961" w14:paraId="0303B561" w14:textId="77777777" w:rsidTr="00710961">
        <w:trPr>
          <w:trHeight w:val="350"/>
        </w:trPr>
        <w:tc>
          <w:tcPr>
            <w:tcW w:w="2007" w:type="dxa"/>
            <w:vAlign w:val="bottom"/>
          </w:tcPr>
          <w:p w14:paraId="764C224A" w14:textId="5E0E2297" w:rsidR="00710961" w:rsidRDefault="00710961" w:rsidP="00710961">
            <w:pPr>
              <w:shd w:val="clear" w:color="auto" w:fill="auto"/>
              <w:rPr>
                <w:rFonts w:ascii="Arial" w:hAnsi="Arial" w:cs="Arial"/>
                <w:sz w:val="20"/>
                <w:szCs w:val="20"/>
              </w:rPr>
            </w:pPr>
            <w:r>
              <w:rPr>
                <w:rFonts w:ascii="Arial" w:hAnsi="Arial" w:cs="Arial"/>
                <w:sz w:val="20"/>
                <w:szCs w:val="20"/>
              </w:rPr>
              <w:t xml:space="preserve">To inform students, faculty, staff, and community members about counseling support services </w:t>
            </w:r>
            <w:proofErr w:type="spellStart"/>
            <w:r>
              <w:rPr>
                <w:rFonts w:ascii="Arial" w:hAnsi="Arial" w:cs="Arial"/>
                <w:sz w:val="20"/>
                <w:szCs w:val="20"/>
              </w:rPr>
              <w:t>avaiable</w:t>
            </w:r>
            <w:proofErr w:type="spellEnd"/>
            <w:r>
              <w:rPr>
                <w:rFonts w:ascii="Arial" w:hAnsi="Arial" w:cs="Arial"/>
                <w:sz w:val="20"/>
                <w:szCs w:val="20"/>
              </w:rPr>
              <w:t xml:space="preserve"> via face-to-face and online. </w:t>
            </w:r>
          </w:p>
        </w:tc>
        <w:tc>
          <w:tcPr>
            <w:tcW w:w="1776" w:type="dxa"/>
            <w:vAlign w:val="bottom"/>
          </w:tcPr>
          <w:p w14:paraId="61CC70A2" w14:textId="5F51D25F" w:rsidR="00710961" w:rsidRDefault="00710961" w:rsidP="00710961">
            <w:pPr>
              <w:shd w:val="clear" w:color="auto" w:fill="auto"/>
              <w:rPr>
                <w:rFonts w:ascii="Arial" w:hAnsi="Arial" w:cs="Arial"/>
                <w:sz w:val="20"/>
                <w:szCs w:val="20"/>
              </w:rPr>
            </w:pPr>
            <w:r>
              <w:rPr>
                <w:rFonts w:ascii="Arial" w:hAnsi="Arial" w:cs="Arial"/>
                <w:sz w:val="20"/>
                <w:szCs w:val="20"/>
              </w:rPr>
              <w:t>Strategic Goal #2: Improve Efficiency</w:t>
            </w:r>
          </w:p>
        </w:tc>
        <w:tc>
          <w:tcPr>
            <w:tcW w:w="1784" w:type="dxa"/>
            <w:vAlign w:val="bottom"/>
          </w:tcPr>
          <w:p w14:paraId="7B09EB83" w14:textId="61006658" w:rsidR="00710961" w:rsidRDefault="00710961" w:rsidP="00710961">
            <w:pPr>
              <w:shd w:val="clear" w:color="auto" w:fill="auto"/>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Collborate</w:t>
            </w:r>
            <w:proofErr w:type="spellEnd"/>
            <w:r>
              <w:rPr>
                <w:rFonts w:ascii="Arial" w:hAnsi="Arial" w:cs="Arial"/>
                <w:sz w:val="20"/>
                <w:szCs w:val="20"/>
              </w:rPr>
              <w:t xml:space="preserve"> with PIO to create outreach flyer that includes hours of operation, services, support programs, and contact information. 2. Create workgroup that includes counselors and students to (a) look at other CCC websites (b) determine information to be included and (c) layout of content in collaboration with IT. </w:t>
            </w:r>
          </w:p>
        </w:tc>
        <w:tc>
          <w:tcPr>
            <w:tcW w:w="1791" w:type="dxa"/>
            <w:vAlign w:val="bottom"/>
          </w:tcPr>
          <w:p w14:paraId="469CF9AD" w14:textId="67632405" w:rsidR="00710961" w:rsidRDefault="00710961" w:rsidP="00710961">
            <w:pPr>
              <w:shd w:val="clear" w:color="auto" w:fill="auto"/>
              <w:rPr>
                <w:rFonts w:ascii="Arial" w:hAnsi="Arial" w:cs="Arial"/>
                <w:sz w:val="20"/>
                <w:szCs w:val="20"/>
              </w:rPr>
            </w:pPr>
            <w:r>
              <w:rPr>
                <w:rFonts w:ascii="Arial" w:hAnsi="Arial" w:cs="Arial"/>
                <w:sz w:val="20"/>
                <w:szCs w:val="20"/>
              </w:rPr>
              <w:t>Counseling workgroup, ASGC/Peer Mentors, and IT</w:t>
            </w:r>
          </w:p>
        </w:tc>
        <w:tc>
          <w:tcPr>
            <w:tcW w:w="1804" w:type="dxa"/>
            <w:vAlign w:val="bottom"/>
          </w:tcPr>
          <w:p w14:paraId="0F2329B5" w14:textId="6169BCCA" w:rsidR="00710961" w:rsidRDefault="00710961" w:rsidP="00710961">
            <w:pPr>
              <w:shd w:val="clear" w:color="auto" w:fill="auto"/>
              <w:rPr>
                <w:rFonts w:ascii="Arial" w:hAnsi="Arial" w:cs="Arial"/>
                <w:sz w:val="20"/>
                <w:szCs w:val="20"/>
              </w:rPr>
            </w:pPr>
            <w:r>
              <w:rPr>
                <w:rFonts w:ascii="Arial" w:hAnsi="Arial" w:cs="Arial"/>
                <w:sz w:val="20"/>
                <w:szCs w:val="20"/>
              </w:rPr>
              <w:t>$2000 for printing of flyers</w:t>
            </w:r>
          </w:p>
        </w:tc>
        <w:tc>
          <w:tcPr>
            <w:tcW w:w="1782" w:type="dxa"/>
            <w:vAlign w:val="bottom"/>
          </w:tcPr>
          <w:p w14:paraId="5303BFA6" w14:textId="307C7D95" w:rsidR="00710961" w:rsidRDefault="00710961" w:rsidP="00710961">
            <w:pPr>
              <w:shd w:val="clear" w:color="auto" w:fill="auto"/>
              <w:rPr>
                <w:rFonts w:ascii="Arial" w:hAnsi="Arial" w:cs="Arial"/>
                <w:sz w:val="20"/>
                <w:szCs w:val="20"/>
              </w:rPr>
            </w:pPr>
            <w:r>
              <w:rPr>
                <w:rFonts w:ascii="Arial" w:hAnsi="Arial" w:cs="Arial"/>
                <w:sz w:val="20"/>
                <w:szCs w:val="20"/>
              </w:rPr>
              <w:t xml:space="preserve">Spring 2020: Develop workgroup, begin looking at websites from other CCC, and determine content and layout. Fall 2020: Begin updating counseling website; Spring 2021: present new website and gather student feedback for </w:t>
            </w:r>
            <w:proofErr w:type="spellStart"/>
            <w:r>
              <w:rPr>
                <w:rFonts w:ascii="Arial" w:hAnsi="Arial" w:cs="Arial"/>
                <w:sz w:val="20"/>
                <w:szCs w:val="20"/>
              </w:rPr>
              <w:t>improvemenet</w:t>
            </w:r>
            <w:proofErr w:type="spellEnd"/>
            <w:r>
              <w:rPr>
                <w:rFonts w:ascii="Arial" w:hAnsi="Arial" w:cs="Arial"/>
                <w:sz w:val="20"/>
                <w:szCs w:val="20"/>
              </w:rPr>
              <w:t xml:space="preserve">. </w:t>
            </w:r>
          </w:p>
        </w:tc>
        <w:tc>
          <w:tcPr>
            <w:tcW w:w="2006" w:type="dxa"/>
            <w:vAlign w:val="bottom"/>
          </w:tcPr>
          <w:p w14:paraId="51DC144D" w14:textId="32EA7BB2" w:rsidR="00710961" w:rsidRDefault="00710961" w:rsidP="00710961">
            <w:pPr>
              <w:shd w:val="clear" w:color="auto" w:fill="auto"/>
              <w:rPr>
                <w:rFonts w:ascii="Arial" w:hAnsi="Arial" w:cs="Arial"/>
                <w:sz w:val="20"/>
                <w:szCs w:val="20"/>
              </w:rPr>
            </w:pPr>
            <w:r>
              <w:rPr>
                <w:rFonts w:ascii="Arial" w:hAnsi="Arial" w:cs="Arial"/>
                <w:sz w:val="20"/>
                <w:szCs w:val="20"/>
              </w:rPr>
              <w:t xml:space="preserve">A report will be completed on the outcome of the outreach flyer and counseling department website. Student feedback will be incorporated into all updates. </w:t>
            </w:r>
          </w:p>
        </w:tc>
      </w:tr>
    </w:tbl>
    <w:p w14:paraId="295070A4" w14:textId="77777777" w:rsidR="00710961" w:rsidRDefault="00710961" w:rsidP="00710961"/>
    <w:p w14:paraId="744F878D" w14:textId="77777777" w:rsidR="001919E1" w:rsidRDefault="001919E1"/>
    <w:sectPr w:rsidR="001919E1" w:rsidSect="0071096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61"/>
    <w:rsid w:val="001919E1"/>
    <w:rsid w:val="0071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46A7"/>
  <w15:chartTrackingRefBased/>
  <w15:docId w15:val="{4B2A7847-7D2C-4CE7-8D78-ED4EFFB0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61"/>
    <w:pPr>
      <w:shd w:val="clear" w:color="auto" w:fill="FFFFFF"/>
      <w:spacing w:line="240" w:lineRule="auto"/>
    </w:pPr>
    <w:rPr>
      <w:rFonts w:ascii="Segoe UI" w:eastAsia="Times New Roman" w:hAnsi="Segoe UI" w:cs="Segoe UI"/>
      <w:color w:val="333333"/>
      <w:sz w:val="18"/>
      <w:szCs w:val="18"/>
    </w:rPr>
  </w:style>
  <w:style w:type="paragraph" w:styleId="Heading2">
    <w:name w:val="heading 2"/>
    <w:basedOn w:val="Normal"/>
    <w:next w:val="Normal"/>
    <w:link w:val="Heading2Char"/>
    <w:uiPriority w:val="9"/>
    <w:unhideWhenUsed/>
    <w:qFormat/>
    <w:rsid w:val="00710961"/>
    <w:pPr>
      <w:spacing w:before="160"/>
      <w:outlineLvl w:val="1"/>
    </w:pPr>
    <w:rPr>
      <w:rFonts w:ascii="Helvetica" w:hAnsi="Helvetica" w:cs="Helvetic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961"/>
    <w:rPr>
      <w:rFonts w:ascii="Helvetica" w:eastAsia="Times New Roman" w:hAnsi="Helvetica" w:cs="Helvetica"/>
      <w:color w:val="333333"/>
      <w:sz w:val="27"/>
      <w:szCs w:val="27"/>
      <w:shd w:val="clear" w:color="auto" w:fill="FFFFFF"/>
    </w:rPr>
  </w:style>
  <w:style w:type="character" w:styleId="Hyperlink">
    <w:name w:val="Hyperlink"/>
    <w:basedOn w:val="DefaultParagraphFont"/>
    <w:uiPriority w:val="99"/>
    <w:unhideWhenUsed/>
    <w:rsid w:val="00710961"/>
    <w:rPr>
      <w:color w:val="0000FF"/>
      <w:u w:val="single"/>
    </w:rPr>
  </w:style>
  <w:style w:type="table" w:styleId="TableGrid">
    <w:name w:val="Table Grid"/>
    <w:basedOn w:val="TableNormal"/>
    <w:uiPriority w:val="59"/>
    <w:rsid w:val="007109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avilan.edu/administration/master_plan/docs/SP_GoalsStrategiesDraft-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CB2CB1A948C45B510A696394CE5E1" ma:contentTypeVersion="4" ma:contentTypeDescription="Create a new document." ma:contentTypeScope="" ma:versionID="6c40eecdbd17df74c3abc16a99ff7580">
  <xsd:schema xmlns:xsd="http://www.w3.org/2001/XMLSchema" xmlns:xs="http://www.w3.org/2001/XMLSchema" xmlns:p="http://schemas.microsoft.com/office/2006/metadata/properties" xmlns:ns3="5149e2bb-1f4e-4009-8a88-30af0b77d253" targetNamespace="http://schemas.microsoft.com/office/2006/metadata/properties" ma:root="true" ma:fieldsID="992c40c441b128dcbe73ef7f0928d3cf" ns3:_="">
    <xsd:import namespace="5149e2bb-1f4e-4009-8a88-30af0b77d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9e2bb-1f4e-4009-8a88-30af0b77d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08335-061A-4635-91E9-A48AEE2A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9e2bb-1f4e-4009-8a88-30af0b77d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2A1A5-20DE-4EDE-AE88-1662CD7761E4}">
  <ds:schemaRefs>
    <ds:schemaRef ds:uri="http://schemas.microsoft.com/sharepoint/v3/contenttype/forms"/>
  </ds:schemaRefs>
</ds:datastoreItem>
</file>

<file path=customXml/itemProps3.xml><?xml version="1.0" encoding="utf-8"?>
<ds:datastoreItem xmlns:ds="http://schemas.openxmlformats.org/officeDocument/2006/customXml" ds:itemID="{C6B253F1-49D3-4F5F-BBA0-025AB7973D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4907</Characters>
  <Application>Microsoft Office Word</Application>
  <DocSecurity>0</DocSecurity>
  <Lines>40</Lines>
  <Paragraphs>11</Paragraphs>
  <ScaleCrop>false</ScaleCrop>
  <Company>Gavilan College</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LaRose, Sydney</dc:creator>
  <cp:keywords/>
  <dc:description/>
  <cp:lastModifiedBy>LaRose, Sydney</cp:lastModifiedBy>
  <cp:revision>1</cp:revision>
  <dcterms:created xsi:type="dcterms:W3CDTF">2019-12-05T21:51:00Z</dcterms:created>
  <dcterms:modified xsi:type="dcterms:W3CDTF">2019-12-05T21:54:00Z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0x010100A95CB2CB1A948C45B510A696394CE5E1</vt:lpwstr>
  </property>
</Properties>
</file>